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6A2" w:rsidRPr="005655E0" w:rsidRDefault="005655E0">
      <w:pPr>
        <w:rPr>
          <w:b/>
          <w:bCs/>
          <w:lang w:val="et"/>
        </w:rPr>
      </w:pPr>
      <w:r w:rsidRPr="005655E0">
        <w:rPr>
          <w:b/>
          <w:bCs/>
          <w:lang w:val="et"/>
        </w:rPr>
        <w:t>GARANTII</w:t>
      </w:r>
    </w:p>
    <w:p w:rsidR="005655E0" w:rsidRDefault="005655E0">
      <w:pPr>
        <w:rPr>
          <w:rStyle w:val="FontStyle47"/>
          <w:rFonts w:cs="Calibri"/>
          <w:b/>
          <w:sz w:val="22"/>
          <w:szCs w:val="22"/>
          <w:lang w:val="et"/>
        </w:rPr>
      </w:pPr>
      <w:proofErr w:type="spellStart"/>
      <w:r w:rsidRPr="005655E0">
        <w:rPr>
          <w:rStyle w:val="FontStyle47"/>
          <w:rFonts w:cs="Calibri"/>
          <w:b/>
          <w:sz w:val="22"/>
          <w:szCs w:val="22"/>
          <w:lang w:val="et"/>
        </w:rPr>
        <w:t>Blendteci</w:t>
      </w:r>
      <w:proofErr w:type="spellEnd"/>
      <w:r w:rsidRPr="005655E0">
        <w:rPr>
          <w:rStyle w:val="FontStyle47"/>
          <w:rFonts w:cs="Calibri"/>
          <w:b/>
          <w:sz w:val="22"/>
          <w:szCs w:val="22"/>
          <w:lang w:val="et"/>
        </w:rPr>
        <w:t xml:space="preserve"> </w:t>
      </w:r>
      <w:proofErr w:type="spellStart"/>
      <w:r w:rsidRPr="005655E0">
        <w:rPr>
          <w:rStyle w:val="FontStyle47"/>
          <w:rFonts w:cs="Calibri"/>
          <w:b/>
          <w:sz w:val="22"/>
          <w:szCs w:val="22"/>
          <w:lang w:val="et"/>
        </w:rPr>
        <w:t>blenderite</w:t>
      </w:r>
      <w:proofErr w:type="spellEnd"/>
      <w:r w:rsidRPr="005655E0">
        <w:rPr>
          <w:rStyle w:val="FontStyle47"/>
          <w:rFonts w:cs="Calibri"/>
          <w:b/>
          <w:sz w:val="22"/>
          <w:szCs w:val="22"/>
          <w:lang w:val="et"/>
        </w:rPr>
        <w:t xml:space="preserve"> kvaliteet on suurepärane. Või</w:t>
      </w:r>
      <w:r w:rsidR="001D78EB">
        <w:rPr>
          <w:rStyle w:val="FontStyle47"/>
          <w:rFonts w:cs="Calibri"/>
          <w:b/>
          <w:sz w:val="22"/>
          <w:szCs w:val="22"/>
          <w:lang w:val="et"/>
        </w:rPr>
        <w:t>d</w:t>
      </w:r>
      <w:r w:rsidRPr="005655E0">
        <w:rPr>
          <w:rStyle w:val="FontStyle47"/>
          <w:rFonts w:cs="Calibri"/>
          <w:b/>
          <w:sz w:val="22"/>
          <w:szCs w:val="22"/>
          <w:lang w:val="et"/>
        </w:rPr>
        <w:t xml:space="preserve"> kindel olla, et saa</w:t>
      </w:r>
      <w:r w:rsidR="001D78EB">
        <w:rPr>
          <w:rStyle w:val="FontStyle47"/>
          <w:rFonts w:cs="Calibri"/>
          <w:b/>
          <w:sz w:val="22"/>
          <w:szCs w:val="22"/>
          <w:lang w:val="et"/>
        </w:rPr>
        <w:t>d</w:t>
      </w:r>
      <w:bookmarkStart w:id="0" w:name="_GoBack"/>
      <w:bookmarkEnd w:id="0"/>
      <w:r w:rsidRPr="005655E0">
        <w:rPr>
          <w:rStyle w:val="FontStyle47"/>
          <w:rFonts w:cs="Calibri"/>
          <w:b/>
          <w:sz w:val="22"/>
          <w:szCs w:val="22"/>
          <w:lang w:val="et"/>
        </w:rPr>
        <w:t xml:space="preserve"> seda kasutada muretult ja ilma probleemideta aastaid. </w:t>
      </w:r>
    </w:p>
    <w:p w:rsidR="005655E0" w:rsidRDefault="005655E0" w:rsidP="006E0688">
      <w:pPr>
        <w:jc w:val="both"/>
        <w:rPr>
          <w:rStyle w:val="FontStyle47"/>
          <w:rFonts w:cs="Calibri"/>
          <w:lang w:val="et"/>
        </w:rPr>
      </w:pPr>
      <w:r w:rsidRPr="007D07C1">
        <w:rPr>
          <w:rStyle w:val="FontStyle47"/>
          <w:rFonts w:cs="Calibri"/>
          <w:lang w:val="et"/>
        </w:rPr>
        <w:t xml:space="preserve">Blendtec garanteerib, et </w:t>
      </w:r>
      <w:proofErr w:type="spellStart"/>
      <w:r>
        <w:rPr>
          <w:rStyle w:val="FontStyle47"/>
          <w:rFonts w:cs="Calibri"/>
          <w:lang w:val="et"/>
        </w:rPr>
        <w:t>blend</w:t>
      </w:r>
      <w:r w:rsidRPr="007D07C1">
        <w:rPr>
          <w:rStyle w:val="FontStyle47"/>
          <w:rFonts w:cs="Calibri"/>
          <w:lang w:val="et"/>
        </w:rPr>
        <w:t>eri</w:t>
      </w:r>
      <w:r w:rsidR="0032019C">
        <w:rPr>
          <w:rStyle w:val="FontStyle47"/>
          <w:rFonts w:cs="Calibri"/>
          <w:lang w:val="et"/>
        </w:rPr>
        <w:t>l</w:t>
      </w:r>
      <w:proofErr w:type="spellEnd"/>
      <w:r w:rsidRPr="007D07C1">
        <w:rPr>
          <w:rStyle w:val="FontStyle47"/>
          <w:rFonts w:cs="Calibri"/>
          <w:lang w:val="et"/>
        </w:rPr>
        <w:t xml:space="preserve"> ei esine garantii kehtivusperioodil materjalidest või koostekvaliteedist tingitud defekte. Sel perioodil parandatakse niisugused defektid või asendatakse toode </w:t>
      </w:r>
      <w:proofErr w:type="spellStart"/>
      <w:r w:rsidRPr="007D07C1">
        <w:rPr>
          <w:rStyle w:val="FontStyle47"/>
          <w:rFonts w:cs="Calibri"/>
          <w:lang w:val="et"/>
        </w:rPr>
        <w:t>Blendteci</w:t>
      </w:r>
      <w:proofErr w:type="spellEnd"/>
      <w:r w:rsidRPr="007D07C1">
        <w:rPr>
          <w:rStyle w:val="FontStyle47"/>
          <w:rFonts w:cs="Calibri"/>
          <w:lang w:val="et"/>
        </w:rPr>
        <w:t xml:space="preserve"> äranägemisel uuega tasuta.</w:t>
      </w:r>
    </w:p>
    <w:p w:rsidR="005655E0" w:rsidRDefault="005655E0" w:rsidP="006E0688">
      <w:pPr>
        <w:pStyle w:val="Style8"/>
        <w:widowControl/>
        <w:spacing w:after="120"/>
        <w:jc w:val="both"/>
        <w:rPr>
          <w:rStyle w:val="FontStyle45"/>
          <w:rFonts w:asciiTheme="minorHAnsi" w:hAnsiTheme="minorHAnsi" w:cstheme="minorHAnsi"/>
          <w:b w:val="0"/>
          <w:sz w:val="20"/>
          <w:szCs w:val="20"/>
          <w:lang w:val="et"/>
        </w:rPr>
      </w:pPr>
      <w:r w:rsidRPr="007D07C1">
        <w:rPr>
          <w:rStyle w:val="FontStyle47"/>
          <w:rFonts w:cs="Calibri"/>
          <w:lang w:val="et"/>
        </w:rPr>
        <w:t xml:space="preserve">Garantii alla ei kuulu kasutusest tingitud kulumine; toote väärkasutusest, ebamõistlikust kasutamisest, õnnetusjuhtumist (sealhulgas tulekahju, üleujutus või muu loodusõnnetus) tingitud kahjustused; toote omavoliline rikkumine/muutmine; </w:t>
      </w:r>
      <w:proofErr w:type="spellStart"/>
      <w:r w:rsidRPr="007D07C1">
        <w:rPr>
          <w:rStyle w:val="FontStyle47"/>
          <w:rFonts w:cs="Calibri"/>
          <w:lang w:val="et"/>
        </w:rPr>
        <w:t>Blendteci</w:t>
      </w:r>
      <w:proofErr w:type="spellEnd"/>
      <w:r w:rsidRPr="007D07C1">
        <w:rPr>
          <w:rStyle w:val="FontStyle47"/>
          <w:rFonts w:cs="Calibri"/>
          <w:lang w:val="et"/>
        </w:rPr>
        <w:t xml:space="preserve"> heakskiiduta lisatarvikute kasutamine; volitamata esindustes tehtud hooldustööd; modifitseeritud seadmed ja seadmed, mida on kasutatud kaubanduslikel eesmärkidel.</w:t>
      </w:r>
      <w:r>
        <w:rPr>
          <w:rStyle w:val="FontStyle47"/>
          <w:rFonts w:cs="Calibri"/>
          <w:lang w:val="et"/>
        </w:rPr>
        <w:t xml:space="preserve"> Kaubanduslikul eesmärgil kasutamiseks loetakse kui keskmine tsüklite arv aastas ületab 2500 tsüklit.</w:t>
      </w:r>
    </w:p>
    <w:p w:rsidR="006E0688" w:rsidRPr="005655E0" w:rsidRDefault="006E0688" w:rsidP="005655E0">
      <w:pPr>
        <w:pStyle w:val="Style8"/>
        <w:widowControl/>
        <w:spacing w:after="120"/>
        <w:rPr>
          <w:rStyle w:val="FontStyle47"/>
          <w:rFonts w:cs="Calibri"/>
          <w:b/>
        </w:rPr>
      </w:pPr>
      <w:r>
        <w:rPr>
          <w:rStyle w:val="FontStyle47"/>
          <w:rFonts w:cs="Calibri"/>
          <w:b/>
        </w:rPr>
        <w:t>GARANTII KEHTIB VAID BLENDTECI JA TEMA VOLITATUD EDASIMÜÜJATE MÜÜDUD SEADMETELE.</w:t>
      </w:r>
    </w:p>
    <w:p w:rsidR="005655E0" w:rsidRDefault="005655E0" w:rsidP="006E0688">
      <w:pPr>
        <w:pStyle w:val="Style8"/>
        <w:widowControl/>
        <w:spacing w:after="120"/>
        <w:jc w:val="both"/>
        <w:rPr>
          <w:rStyle w:val="FontStyle47"/>
          <w:rFonts w:cs="Calibri"/>
          <w:lang w:val="et"/>
        </w:rPr>
      </w:pPr>
      <w:r w:rsidRPr="007D07C1">
        <w:rPr>
          <w:rStyle w:val="FontStyle47"/>
          <w:rFonts w:cs="Calibri"/>
          <w:lang w:val="et"/>
        </w:rPr>
        <w:t>Kõikidel parandamisele antud seadmetel peab olema esialgset ostu tõendav dokument. Blendtec tagab kõigiks remonditöödeks, mida tehakse kehtiva garantiiga seadmetel, ettemakstud transpordi. Kui seadmel ei ole kehtivat garantiid, korraldab remonditöödeks vajaliku transpordi ja tasub selle eest klient. Kõik remonditavad seadmed saata aadressile:</w:t>
      </w:r>
    </w:p>
    <w:p w:rsidR="005655E0" w:rsidRPr="007145A1" w:rsidRDefault="005655E0" w:rsidP="005655E0">
      <w:pPr>
        <w:pStyle w:val="Style8"/>
        <w:widowControl/>
        <w:spacing w:after="120"/>
        <w:rPr>
          <w:rStyle w:val="FontStyle47"/>
          <w:rFonts w:cs="Calibri"/>
          <w:b/>
          <w:lang w:val="et"/>
        </w:rPr>
      </w:pPr>
      <w:r w:rsidRPr="007145A1">
        <w:rPr>
          <w:rStyle w:val="FontStyle47"/>
          <w:rFonts w:cs="Calibri"/>
          <w:b/>
          <w:lang w:val="et"/>
        </w:rPr>
        <w:t>Maaletooja:</w:t>
      </w:r>
    </w:p>
    <w:p w:rsidR="005655E0" w:rsidRPr="00A23CF1" w:rsidRDefault="005655E0" w:rsidP="005655E0">
      <w:proofErr w:type="spellStart"/>
      <w:r w:rsidRPr="00A23CF1">
        <w:t>Rickman</w:t>
      </w:r>
      <w:proofErr w:type="spellEnd"/>
      <w:r w:rsidRPr="00A23CF1">
        <w:t xml:space="preserve"> </w:t>
      </w:r>
      <w:proofErr w:type="spellStart"/>
      <w:r w:rsidRPr="00A23CF1">
        <w:t>Trade</w:t>
      </w:r>
      <w:proofErr w:type="spellEnd"/>
      <w:r w:rsidRPr="00A23CF1">
        <w:t xml:space="preserve"> OÜ</w:t>
      </w:r>
    </w:p>
    <w:p w:rsidR="005655E0" w:rsidRPr="00A23CF1" w:rsidRDefault="005655E0" w:rsidP="005655E0">
      <w:proofErr w:type="spellStart"/>
      <w:r w:rsidRPr="00A23CF1">
        <w:t>A.H.Tammsaare</w:t>
      </w:r>
      <w:proofErr w:type="spellEnd"/>
      <w:r w:rsidRPr="00A23CF1">
        <w:t xml:space="preserve"> tee 47</w:t>
      </w:r>
      <w:r w:rsidRPr="00A23CF1">
        <w:br/>
        <w:t>Tallinn 11316</w:t>
      </w:r>
      <w:r>
        <w:t xml:space="preserve"> </w:t>
      </w:r>
      <w:r w:rsidRPr="00A23CF1">
        <w:t>Eesti</w:t>
      </w:r>
    </w:p>
    <w:p w:rsidR="005655E0" w:rsidRPr="00A23CF1" w:rsidRDefault="005655E0" w:rsidP="005655E0">
      <w:r w:rsidRPr="00A23CF1">
        <w:t>Telefon </w:t>
      </w:r>
      <w:hyperlink r:id="rId5" w:tooltip="Telefon" w:history="1">
        <w:r w:rsidRPr="00A23CF1">
          <w:rPr>
            <w:rStyle w:val="Hyperlink"/>
          </w:rPr>
          <w:t>651 88 69</w:t>
        </w:r>
      </w:hyperlink>
      <w:r w:rsidRPr="00A23CF1">
        <w:br/>
      </w:r>
      <w:hyperlink r:id="rId6" w:history="1">
        <w:r w:rsidRPr="00924760">
          <w:rPr>
            <w:rStyle w:val="Hyperlink"/>
          </w:rPr>
          <w:t>service@rickman.ee</w:t>
        </w:r>
      </w:hyperlink>
    </w:p>
    <w:p w:rsidR="005655E0" w:rsidRDefault="005655E0">
      <w:pPr>
        <w:rPr>
          <w:b/>
        </w:rPr>
      </w:pPr>
    </w:p>
    <w:p w:rsidR="005655E0" w:rsidRPr="007D07C1" w:rsidRDefault="005655E0" w:rsidP="005655E0">
      <w:pPr>
        <w:pStyle w:val="Style6"/>
        <w:widowControl/>
        <w:spacing w:after="120"/>
        <w:rPr>
          <w:rStyle w:val="FontStyle46"/>
          <w:rFonts w:cs="Calibri"/>
        </w:rPr>
      </w:pPr>
      <w:r w:rsidRPr="007D07C1">
        <w:rPr>
          <w:rStyle w:val="FontStyle46"/>
          <w:rFonts w:cs="Calibri"/>
          <w:lang w:val="et"/>
        </w:rPr>
        <w:t>KEHTIVA GARANTII KORRAL</w:t>
      </w:r>
    </w:p>
    <w:p w:rsidR="005655E0" w:rsidRPr="007D07C1" w:rsidRDefault="005655E0" w:rsidP="006E0688">
      <w:pPr>
        <w:pStyle w:val="Style24"/>
        <w:widowControl/>
        <w:numPr>
          <w:ilvl w:val="0"/>
          <w:numId w:val="1"/>
        </w:numPr>
        <w:spacing w:after="120"/>
        <w:jc w:val="both"/>
        <w:rPr>
          <w:rStyle w:val="FontStyle47"/>
          <w:rFonts w:cs="Calibri"/>
        </w:rPr>
      </w:pPr>
      <w:r w:rsidRPr="007D07C1">
        <w:rPr>
          <w:rStyle w:val="FontStyle47"/>
          <w:rFonts w:cs="Calibri"/>
          <w:lang w:val="et"/>
        </w:rPr>
        <w:t>Võta kohe ühendust</w:t>
      </w:r>
      <w:r w:rsidR="008641B9">
        <w:rPr>
          <w:rStyle w:val="FontStyle47"/>
          <w:rFonts w:cs="Calibri"/>
          <w:lang w:val="et"/>
        </w:rPr>
        <w:t xml:space="preserve"> maaletoojaga</w:t>
      </w:r>
      <w:r w:rsidRPr="007D07C1">
        <w:rPr>
          <w:rStyle w:val="FontStyle47"/>
          <w:rFonts w:cs="Calibri"/>
          <w:lang w:val="et"/>
        </w:rPr>
        <w:t xml:space="preserve">, et teha kindlaks, milles on viga. Sul peaks käepärast olema </w:t>
      </w:r>
      <w:proofErr w:type="spellStart"/>
      <w:r w:rsidR="008641B9">
        <w:rPr>
          <w:rStyle w:val="FontStyle47"/>
          <w:rFonts w:cs="Calibri"/>
          <w:lang w:val="et"/>
        </w:rPr>
        <w:t>blende</w:t>
      </w:r>
      <w:r w:rsidRPr="007D07C1">
        <w:rPr>
          <w:rStyle w:val="FontStyle47"/>
          <w:rFonts w:cs="Calibri"/>
          <w:lang w:val="et"/>
        </w:rPr>
        <w:t>ri</w:t>
      </w:r>
      <w:proofErr w:type="spellEnd"/>
      <w:r w:rsidRPr="007D07C1">
        <w:rPr>
          <w:rStyle w:val="FontStyle47"/>
          <w:rFonts w:cs="Calibri"/>
          <w:lang w:val="et"/>
        </w:rPr>
        <w:t xml:space="preserve"> seerianumber ja probleemi kirjeldus. Ära ürita seadet ise parandada. Kui seadet üritab parandada keegi teine kui </w:t>
      </w:r>
      <w:proofErr w:type="spellStart"/>
      <w:r w:rsidRPr="007D07C1">
        <w:rPr>
          <w:rStyle w:val="FontStyle47"/>
          <w:rFonts w:cs="Calibri"/>
          <w:lang w:val="et"/>
        </w:rPr>
        <w:t>Blendteci</w:t>
      </w:r>
      <w:proofErr w:type="spellEnd"/>
      <w:r w:rsidRPr="007D07C1">
        <w:rPr>
          <w:rStyle w:val="FontStyle47"/>
          <w:rFonts w:cs="Calibri"/>
          <w:lang w:val="et"/>
        </w:rPr>
        <w:t xml:space="preserve"> volitatud hooldustehnik, tühistab see garantii. Paljud probleemid saavad lihtsalt ja kiirelt telefoni teel lahendatud.</w:t>
      </w:r>
    </w:p>
    <w:p w:rsidR="005655E0" w:rsidRPr="007D07C1" w:rsidRDefault="005655E0" w:rsidP="006E0688">
      <w:pPr>
        <w:pStyle w:val="Style24"/>
        <w:widowControl/>
        <w:numPr>
          <w:ilvl w:val="0"/>
          <w:numId w:val="1"/>
        </w:numPr>
        <w:spacing w:after="120"/>
        <w:jc w:val="both"/>
        <w:rPr>
          <w:rStyle w:val="FontStyle47"/>
          <w:rFonts w:cs="Calibri"/>
        </w:rPr>
      </w:pPr>
      <w:r w:rsidRPr="007D07C1">
        <w:rPr>
          <w:rStyle w:val="FontStyle47"/>
          <w:rFonts w:cs="Calibri"/>
          <w:lang w:val="et"/>
        </w:rPr>
        <w:t xml:space="preserve">Kui veale ei ole võimalik telefoni teel lahendust leida, võib olla tarvis sinu seade välja vahetada. Kui </w:t>
      </w:r>
      <w:proofErr w:type="spellStart"/>
      <w:r w:rsidR="008641B9">
        <w:rPr>
          <w:rStyle w:val="FontStyle47"/>
          <w:rFonts w:cs="Calibri"/>
          <w:lang w:val="et"/>
        </w:rPr>
        <w:t>blend</w:t>
      </w:r>
      <w:r w:rsidRPr="007D07C1">
        <w:rPr>
          <w:rStyle w:val="FontStyle47"/>
          <w:rFonts w:cs="Calibri"/>
          <w:lang w:val="et"/>
        </w:rPr>
        <w:t>eril</w:t>
      </w:r>
      <w:proofErr w:type="spellEnd"/>
      <w:r w:rsidRPr="007D07C1">
        <w:rPr>
          <w:rStyle w:val="FontStyle47"/>
          <w:rFonts w:cs="Calibri"/>
          <w:lang w:val="et"/>
        </w:rPr>
        <w:t xml:space="preserve"> on kehtiv garantii, siis </w:t>
      </w:r>
      <w:r w:rsidR="008641B9">
        <w:rPr>
          <w:rStyle w:val="FontStyle47"/>
          <w:rFonts w:cs="Calibri"/>
          <w:lang w:val="et"/>
        </w:rPr>
        <w:t>maaletooja</w:t>
      </w:r>
      <w:r w:rsidRPr="007D07C1">
        <w:rPr>
          <w:rStyle w:val="FontStyle47"/>
          <w:rFonts w:cs="Calibri"/>
          <w:lang w:val="et"/>
        </w:rPr>
        <w:t xml:space="preserve"> remondib seadme või vahetab selle välja tasuta. Garantii ei kata kasutusest tingitud kulumist ega väärkasutust.</w:t>
      </w:r>
    </w:p>
    <w:p w:rsidR="005655E0" w:rsidRPr="007D07C1" w:rsidRDefault="005655E0" w:rsidP="006E0688">
      <w:pPr>
        <w:pStyle w:val="Style24"/>
        <w:widowControl/>
        <w:numPr>
          <w:ilvl w:val="0"/>
          <w:numId w:val="1"/>
        </w:numPr>
        <w:spacing w:after="120"/>
        <w:jc w:val="both"/>
        <w:rPr>
          <w:rStyle w:val="FontStyle47"/>
          <w:rFonts w:cs="Calibri"/>
        </w:rPr>
      </w:pPr>
      <w:r w:rsidRPr="007D07C1">
        <w:rPr>
          <w:rStyle w:val="FontStyle47"/>
          <w:rFonts w:cs="Calibri"/>
          <w:lang w:val="et"/>
        </w:rPr>
        <w:t xml:space="preserve">Kui </w:t>
      </w:r>
      <w:r w:rsidR="008641B9">
        <w:rPr>
          <w:rStyle w:val="FontStyle47"/>
          <w:rFonts w:cs="Calibri"/>
          <w:lang w:val="et"/>
        </w:rPr>
        <w:t>maaletooja</w:t>
      </w:r>
      <w:r w:rsidRPr="007D07C1">
        <w:rPr>
          <w:rStyle w:val="FontStyle47"/>
          <w:rFonts w:cs="Calibri"/>
          <w:lang w:val="et"/>
        </w:rPr>
        <w:t xml:space="preserve"> on sulle edastanud täpsed tegutsemisjuhised, paki seade kokku ja lisa sellele järgnev teave.</w:t>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Nimi:</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Aadress:</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Telefon:</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Mootori seerianumber (aluse põhjal):</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Läbitud tsüklite arv (kuvatakse LED-teaberibal):</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Ostukuupäev:</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Ostukoht:</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Probleemi selgitus:</w:t>
      </w:r>
      <w:r w:rsidRPr="007D07C1">
        <w:rPr>
          <w:rStyle w:val="FontStyle47"/>
          <w:rFonts w:cs="Calibri"/>
          <w:lang w:val="et"/>
        </w:rPr>
        <w:tab/>
      </w:r>
    </w:p>
    <w:p w:rsidR="005655E0" w:rsidRDefault="005655E0" w:rsidP="005655E0">
      <w:pPr>
        <w:pStyle w:val="Style6"/>
        <w:widowControl/>
        <w:spacing w:after="120"/>
        <w:rPr>
          <w:rStyle w:val="FontStyle46"/>
          <w:rFonts w:cs="Calibri"/>
          <w:lang w:val="et"/>
        </w:rPr>
      </w:pPr>
    </w:p>
    <w:p w:rsidR="005655E0" w:rsidRPr="007D07C1" w:rsidRDefault="005655E0" w:rsidP="005655E0">
      <w:pPr>
        <w:pStyle w:val="Style6"/>
        <w:widowControl/>
        <w:spacing w:after="120"/>
        <w:rPr>
          <w:rStyle w:val="FontStyle46"/>
          <w:rFonts w:cs="Calibri"/>
        </w:rPr>
      </w:pPr>
      <w:r w:rsidRPr="007D07C1">
        <w:rPr>
          <w:rStyle w:val="FontStyle46"/>
          <w:rFonts w:cs="Calibri"/>
          <w:lang w:val="et"/>
        </w:rPr>
        <w:lastRenderedPageBreak/>
        <w:t>KEHTIVUSE KAOTANUD GARANTII KORRAL</w:t>
      </w:r>
    </w:p>
    <w:p w:rsidR="005655E0" w:rsidRPr="007D07C1" w:rsidRDefault="005655E0" w:rsidP="006E0688">
      <w:pPr>
        <w:pStyle w:val="Style24"/>
        <w:widowControl/>
        <w:numPr>
          <w:ilvl w:val="0"/>
          <w:numId w:val="2"/>
        </w:numPr>
        <w:spacing w:after="120"/>
        <w:jc w:val="both"/>
        <w:rPr>
          <w:rStyle w:val="FontStyle47"/>
          <w:rFonts w:cs="Calibri"/>
        </w:rPr>
      </w:pPr>
      <w:r w:rsidRPr="007D07C1">
        <w:rPr>
          <w:rStyle w:val="FontStyle47"/>
          <w:rFonts w:cs="Calibri"/>
          <w:lang w:val="et"/>
        </w:rPr>
        <w:t>Võta kohe ühendust</w:t>
      </w:r>
      <w:r w:rsidR="008641B9">
        <w:rPr>
          <w:rStyle w:val="FontStyle47"/>
          <w:rFonts w:cs="Calibri"/>
          <w:lang w:val="et"/>
        </w:rPr>
        <w:t xml:space="preserve"> maaletoojaga</w:t>
      </w:r>
      <w:r w:rsidRPr="007D07C1">
        <w:rPr>
          <w:rStyle w:val="FontStyle47"/>
          <w:rFonts w:cs="Calibri"/>
          <w:lang w:val="et"/>
        </w:rPr>
        <w:t xml:space="preserve">, et teha kindlaks, milles on viga. Sul peaks käepärast olema </w:t>
      </w:r>
      <w:proofErr w:type="spellStart"/>
      <w:r w:rsidR="008641B9">
        <w:rPr>
          <w:rStyle w:val="FontStyle47"/>
          <w:rFonts w:cs="Calibri"/>
          <w:lang w:val="et"/>
        </w:rPr>
        <w:t>blenderi</w:t>
      </w:r>
      <w:proofErr w:type="spellEnd"/>
      <w:r w:rsidRPr="007D07C1">
        <w:rPr>
          <w:rStyle w:val="FontStyle47"/>
          <w:rFonts w:cs="Calibri"/>
          <w:lang w:val="et"/>
        </w:rPr>
        <w:t xml:space="preserve"> seerianumber ja probleemi kirjeldus. Ära ürita seadet ise parandada. Paljud probleemid saavad lihtsalt ja kiirelt telefoni teel lahendatud.</w:t>
      </w:r>
    </w:p>
    <w:p w:rsidR="005655E0" w:rsidRPr="007D07C1" w:rsidRDefault="005655E0" w:rsidP="006E0688">
      <w:pPr>
        <w:pStyle w:val="Style24"/>
        <w:widowControl/>
        <w:numPr>
          <w:ilvl w:val="0"/>
          <w:numId w:val="2"/>
        </w:numPr>
        <w:spacing w:after="120"/>
        <w:jc w:val="both"/>
        <w:rPr>
          <w:rStyle w:val="FontStyle47"/>
          <w:rFonts w:cs="Calibri"/>
        </w:rPr>
      </w:pPr>
      <w:r w:rsidRPr="007D07C1">
        <w:rPr>
          <w:rStyle w:val="FontStyle47"/>
          <w:rFonts w:cs="Calibri"/>
          <w:lang w:val="et"/>
        </w:rPr>
        <w:t xml:space="preserve">Kui </w:t>
      </w:r>
      <w:proofErr w:type="spellStart"/>
      <w:r w:rsidR="008641B9">
        <w:rPr>
          <w:rStyle w:val="FontStyle47"/>
          <w:rFonts w:cs="Calibri"/>
          <w:lang w:val="et"/>
        </w:rPr>
        <w:t>blend</w:t>
      </w:r>
      <w:r w:rsidRPr="007D07C1">
        <w:rPr>
          <w:rStyle w:val="FontStyle47"/>
          <w:rFonts w:cs="Calibri"/>
          <w:lang w:val="et"/>
        </w:rPr>
        <w:t>eril</w:t>
      </w:r>
      <w:proofErr w:type="spellEnd"/>
      <w:r w:rsidRPr="007D07C1">
        <w:rPr>
          <w:rStyle w:val="FontStyle47"/>
          <w:rFonts w:cs="Calibri"/>
          <w:lang w:val="et"/>
        </w:rPr>
        <w:t xml:space="preserve"> puudub kehtiv garantii, kuid soovid lasta seda remontida, võta ühendust kliendite</w:t>
      </w:r>
      <w:r w:rsidR="008641B9">
        <w:rPr>
          <w:rStyle w:val="FontStyle47"/>
          <w:rFonts w:cs="Calibri"/>
          <w:lang w:val="et"/>
        </w:rPr>
        <w:t>eninduse</w:t>
      </w:r>
      <w:r w:rsidRPr="007D07C1">
        <w:rPr>
          <w:rStyle w:val="FontStyle47"/>
          <w:rFonts w:cs="Calibri"/>
          <w:lang w:val="et"/>
        </w:rPr>
        <w:t>ga ning teata oma seadme seerianumber ja ostukuupäev, et saaksime anda täpsemat teavet selle kohta, kuidas toimetada meile remontimiseks seade, millel puudub kehtiv garantii.</w:t>
      </w:r>
    </w:p>
    <w:p w:rsidR="005655E0" w:rsidRPr="007D07C1" w:rsidRDefault="005655E0" w:rsidP="006E0688">
      <w:pPr>
        <w:pStyle w:val="Style24"/>
        <w:widowControl/>
        <w:numPr>
          <w:ilvl w:val="0"/>
          <w:numId w:val="2"/>
        </w:numPr>
        <w:spacing w:after="120"/>
        <w:jc w:val="both"/>
        <w:rPr>
          <w:rStyle w:val="FontStyle47"/>
          <w:rFonts w:cs="Calibri"/>
        </w:rPr>
      </w:pPr>
      <w:r w:rsidRPr="007D07C1">
        <w:rPr>
          <w:rStyle w:val="FontStyle47"/>
          <w:rFonts w:cs="Calibri"/>
          <w:lang w:val="et"/>
        </w:rPr>
        <w:t>Lisa saadetavale seadmele järgnev teave.</w:t>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Nimi:</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Aadress:</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Telefon:</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Mootori seerianumber (aluse põhjal):</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Läbitud tsüklite arv (kuvatakse LED-teaberibal):</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Ostukuupäev:</w:t>
      </w:r>
      <w:r w:rsidRPr="007D07C1">
        <w:rPr>
          <w:rStyle w:val="FontStyle47"/>
          <w:rFonts w:cs="Calibri"/>
          <w:lang w:val="et"/>
        </w:rPr>
        <w:tab/>
      </w:r>
    </w:p>
    <w:p w:rsidR="005655E0" w:rsidRPr="007D07C1" w:rsidRDefault="005655E0" w:rsidP="005655E0">
      <w:pPr>
        <w:pStyle w:val="Style8"/>
        <w:widowControl/>
        <w:tabs>
          <w:tab w:val="left" w:leader="underscore" w:pos="8789"/>
        </w:tabs>
        <w:spacing w:after="120"/>
        <w:rPr>
          <w:rStyle w:val="FontStyle47"/>
          <w:rFonts w:cs="Calibri"/>
        </w:rPr>
      </w:pPr>
      <w:r w:rsidRPr="007D07C1">
        <w:rPr>
          <w:rStyle w:val="FontStyle47"/>
          <w:rFonts w:cs="Calibri"/>
          <w:lang w:val="et"/>
        </w:rPr>
        <w:t>Ostukoht:</w:t>
      </w:r>
      <w:r w:rsidRPr="007D07C1">
        <w:rPr>
          <w:rStyle w:val="FontStyle47"/>
          <w:rFonts w:cs="Calibri"/>
          <w:lang w:val="et"/>
        </w:rPr>
        <w:tab/>
      </w:r>
    </w:p>
    <w:p w:rsidR="005655E0" w:rsidRPr="005655E0" w:rsidRDefault="005655E0" w:rsidP="005655E0">
      <w:pPr>
        <w:rPr>
          <w:b/>
        </w:rPr>
      </w:pPr>
      <w:r w:rsidRPr="007D07C1">
        <w:rPr>
          <w:rStyle w:val="FontStyle47"/>
          <w:rFonts w:cs="Calibri"/>
          <w:lang w:val="et"/>
        </w:rPr>
        <w:t>Probleemi selgitus:</w:t>
      </w:r>
      <w:r w:rsidRPr="007D07C1">
        <w:rPr>
          <w:rStyle w:val="FontStyle47"/>
          <w:rFonts w:cs="Calibri"/>
          <w:lang w:val="et"/>
        </w:rPr>
        <w:tab/>
      </w:r>
    </w:p>
    <w:sectPr w:rsidR="005655E0" w:rsidRPr="00565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1E8F"/>
    <w:multiLevelType w:val="hybridMultilevel"/>
    <w:tmpl w:val="7B18B41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B2C7BE0"/>
    <w:multiLevelType w:val="hybridMultilevel"/>
    <w:tmpl w:val="EE5E445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E0"/>
    <w:rsid w:val="001D78EB"/>
    <w:rsid w:val="0032019C"/>
    <w:rsid w:val="005655E0"/>
    <w:rsid w:val="005D56A2"/>
    <w:rsid w:val="006E0688"/>
    <w:rsid w:val="008641B9"/>
    <w:rsid w:val="00EC3B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C28D"/>
  <w15:chartTrackingRefBased/>
  <w15:docId w15:val="{D75A19B8-FB76-434D-9F4F-552CB7C1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47">
    <w:name w:val="Font Style47"/>
    <w:uiPriority w:val="99"/>
    <w:rsid w:val="005655E0"/>
    <w:rPr>
      <w:rFonts w:ascii="Calibri" w:hAnsi="Calibri" w:cs="Cordia New"/>
      <w:color w:val="000000"/>
      <w:sz w:val="20"/>
      <w:szCs w:val="26"/>
    </w:rPr>
  </w:style>
  <w:style w:type="paragraph" w:customStyle="1" w:styleId="Style8">
    <w:name w:val="Style8"/>
    <w:basedOn w:val="Normal"/>
    <w:uiPriority w:val="99"/>
    <w:rsid w:val="005655E0"/>
    <w:pPr>
      <w:widowControl w:val="0"/>
      <w:autoSpaceDE w:val="0"/>
      <w:autoSpaceDN w:val="0"/>
      <w:adjustRightInd w:val="0"/>
      <w:spacing w:after="0" w:line="240" w:lineRule="auto"/>
    </w:pPr>
    <w:rPr>
      <w:rFonts w:ascii="Calibri" w:eastAsia="Times New Roman" w:hAnsi="Calibri" w:cs="Times New Roman"/>
      <w:sz w:val="20"/>
      <w:szCs w:val="24"/>
      <w:lang w:eastAsia="et-EE"/>
    </w:rPr>
  </w:style>
  <w:style w:type="character" w:styleId="Hyperlink">
    <w:name w:val="Hyperlink"/>
    <w:uiPriority w:val="99"/>
    <w:rsid w:val="005655E0"/>
    <w:rPr>
      <w:color w:val="0066CC"/>
      <w:u w:val="single"/>
    </w:rPr>
  </w:style>
  <w:style w:type="character" w:styleId="UnresolvedMention">
    <w:name w:val="Unresolved Mention"/>
    <w:basedOn w:val="DefaultParagraphFont"/>
    <w:uiPriority w:val="99"/>
    <w:semiHidden/>
    <w:unhideWhenUsed/>
    <w:rsid w:val="005655E0"/>
    <w:rPr>
      <w:color w:val="808080"/>
      <w:shd w:val="clear" w:color="auto" w:fill="E6E6E6"/>
    </w:rPr>
  </w:style>
  <w:style w:type="character" w:customStyle="1" w:styleId="FontStyle45">
    <w:name w:val="Font Style45"/>
    <w:uiPriority w:val="99"/>
    <w:rsid w:val="005655E0"/>
    <w:rPr>
      <w:rFonts w:ascii="Arial" w:hAnsi="Arial" w:cs="Arial"/>
      <w:b/>
      <w:bCs/>
      <w:color w:val="000000"/>
      <w:sz w:val="14"/>
      <w:szCs w:val="14"/>
    </w:rPr>
  </w:style>
  <w:style w:type="paragraph" w:customStyle="1" w:styleId="Style6">
    <w:name w:val="Style6"/>
    <w:basedOn w:val="Normal"/>
    <w:uiPriority w:val="99"/>
    <w:rsid w:val="005655E0"/>
    <w:pPr>
      <w:widowControl w:val="0"/>
      <w:autoSpaceDE w:val="0"/>
      <w:autoSpaceDN w:val="0"/>
      <w:adjustRightInd w:val="0"/>
      <w:spacing w:after="0" w:line="240" w:lineRule="auto"/>
    </w:pPr>
    <w:rPr>
      <w:rFonts w:ascii="Calibri" w:eastAsia="Times New Roman" w:hAnsi="Calibri" w:cs="Times New Roman"/>
      <w:sz w:val="20"/>
      <w:szCs w:val="24"/>
      <w:lang w:eastAsia="et-EE"/>
    </w:rPr>
  </w:style>
  <w:style w:type="paragraph" w:customStyle="1" w:styleId="Style24">
    <w:name w:val="Style24"/>
    <w:basedOn w:val="Normal"/>
    <w:uiPriority w:val="99"/>
    <w:rsid w:val="005655E0"/>
    <w:pPr>
      <w:widowControl w:val="0"/>
      <w:autoSpaceDE w:val="0"/>
      <w:autoSpaceDN w:val="0"/>
      <w:adjustRightInd w:val="0"/>
      <w:spacing w:after="0" w:line="240" w:lineRule="auto"/>
    </w:pPr>
    <w:rPr>
      <w:rFonts w:ascii="Calibri" w:eastAsia="Times New Roman" w:hAnsi="Calibri" w:cs="Times New Roman"/>
      <w:sz w:val="20"/>
      <w:szCs w:val="24"/>
      <w:lang w:eastAsia="et-EE"/>
    </w:rPr>
  </w:style>
  <w:style w:type="character" w:customStyle="1" w:styleId="FontStyle46">
    <w:name w:val="Font Style46"/>
    <w:uiPriority w:val="99"/>
    <w:rsid w:val="005655E0"/>
    <w:rPr>
      <w:rFonts w:ascii="Calibri" w:hAnsi="Calibri" w:cs="Arial"/>
      <w:b/>
      <w:bCs/>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rickman.ee" TargetMode="External"/><Relationship Id="rId5" Type="http://schemas.openxmlformats.org/officeDocument/2006/relationships/hyperlink" Target="tel:%20651%2088%20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465</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 Vijard</dc:creator>
  <cp:keywords/>
  <dc:description/>
  <cp:lastModifiedBy>Jaan Vijard</cp:lastModifiedBy>
  <cp:revision>6</cp:revision>
  <dcterms:created xsi:type="dcterms:W3CDTF">2018-05-25T11:24:00Z</dcterms:created>
  <dcterms:modified xsi:type="dcterms:W3CDTF">2018-06-04T13:46:00Z</dcterms:modified>
</cp:coreProperties>
</file>